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 bonne lorraine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Жгли англичане, жгли мою подругу,
          <w:br/>
           на площади в Руане жгли ее.
          <w:br/>
           Палач мне продал черную кольчугу,
          <w:br/>
           клювастый шлем и мертвое копье.
          <w:br/>
          <w:br/>
          Ты здесь со мной, железная святая,
          <w:br/>
           и мир с тех пар стал холоден и прост:
          <w:br/>
           косая тень и лестница витая,
          <w:br/>
           и в бархат ночи вбиты гвозди звезд.
          <w:br/>
          <w:br/>
          Моя свеча над ржавою резьбою
          <w:br/>
           дрожит и каплет воском на ремни.
          <w:br/>
           Мы, воины, летали за тобою,
          <w:br/>
           в твои цвета окрашивая дни.
          <w:br/>
          <w:br/>
          Но опускала ночь свое забрало,
          <w:br/>
           и, молча выскользнув из лат мужских,
          <w:br/>
           ты, белая и слабая, сгорала
          <w:br/>
           в объятьях верных рыцарей твоих.
          <w:br/>
          <w:br/>
          ___________________
          <w:br/>
           La bonne lorraine — Прекрасная Лотарингка (фр.).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2022-04-22T08:08:43+03:00</dcterms:created>
  <dcterms:modified xsi:type="dcterms:W3CDTF">2022-04-22T08:08:43+03:00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