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рядом были плиты Ленинграда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Война с блокадой чёрной жили рядом,
          <w:br/>
           Земля была от взрывов горяча.
          <w:br/>
           На Марсовом тогда копали гряды,
          <w:br/>
           Осколки шли на них, как саранча!
          <w:br/>
          <w:br/>
          На них садили стебельки картошки,
          <w:br/>
           Капусту, лук на две иль три гряды —
          <w:br/>
           От всех печалей наших понемножку,
          <w:br/>
           От всей тоски, нахлынувшей беды!
          <w:br/>
          <w:br/>
          Без умолку гремела канонада,
          <w:br/>
           Влетали вспышки молнией в глаза,
          <w:br/>
           А рядом были плиты Ленинграда,
          <w:br/>
           На них темнели буквы,
          <w:br/>
           Как гроза!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2022-04-22T01:14:17+03:00</dcterms:created>
  <dcterms:modified xsi:type="dcterms:W3CDTF">2022-04-22T01:14:17+03:00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