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я без Волги просто не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без Волги просто не могу.
          <w:br/>
           Как хорошо малиновою ранью
          <w:br/>
           Прийти и посидеть на берегу
          <w:br/>
           И помолчать вблизи ее молчанья.
          <w:br/>
           Она меня радушно принимает,
          <w:br/>
           С чем ни приду — с обидой иль бедой.
          <w:br/>
           И все она, наверно, понимает,
          <w:br/>
           Коль грусть моя уносится с водой.
          <w:br/>
          <w:br/>
          Как будто бы расслабленная ленью,
          <w:br/>
           Течет река без шума, без волны.
          <w:br/>
           Но я-то знаю, сколько в ней волненья
          <w:br/>
           И сколько сил в глубинах тишины.
          <w:br/>
          <w:br/>
          Она своих трудов не замечает.
          <w:br/>
           Суда качает и ломает лед.
          <w:br/>
           И ничего зазря не обещает,
          <w:br/>
           И ничего легко не отдает.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2022-04-21T14:17:23+03:00</dcterms:created>
  <dcterms:modified xsi:type="dcterms:W3CDTF">2022-04-21T14:17:23+03:00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