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Адмиралтейство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столице северной томится пыльный тополь,
          <w:br/>
          Запутался в листве прозрачный циферблат,
          <w:br/>
          И в темной зелени фрегат или акрополь
          <w:br/>
          Сияет издали, воде и небу брат.
          <w:br/>
          <w:br/>
          Ладья воздушная и мачта-недотрога,
          <w:br/>
          Служа линейкою преемникам Петра,
          <w:br/>
          Он учит: красота - не прихоть полубога,
          <w:br/>
          А хищный глазомер простого столяра.
          <w:br/>
          <w:br/>
          Нам четырех стихий приязненно господство,
          <w:br/>
          Но создал пятую свободный человек.
          <w:br/>
          Не отрицает ли пространства превосходство
          <w:br/>
          Сей целомудренно построенный ковчег?
          <w:br/>
          <w:br/>
          Сердито лепятся капризные Медузы,
          <w:br/>
          Как плуги брошены, ржавеют якоря -
          <w:br/>
          И вот разорваны трех измерений узы
          <w:br/>
          И открываются всемирные моря!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2021-11-10T10:46:07+03:00</dcterms:created>
  <dcterms:modified xsi:type="dcterms:W3CDTF">2021-11-10T10:46:07+03:00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