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и 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Подъемлют спор за человека
          <w:br/>
           Два духа мощные: один —
          <w:br/>
           Эдемской двери властелин
          <w:br/>
           И вечный страж ее от века;
          <w:br/>
           Другой — во всем величьи зла,
          <w:br/>
           Владыка сумрачного мира:
          <w:br/>
           Над огненной его порфирой
          <w:br/>
           Горят два огненных крыла.
          <w:br/>
          <w:br/>
          Но торжество кому ж уступит
          <w:br/>
           В пыли рожденный человек?
          <w:br/>
           Венец ли вечных пальм он купит
          <w:br/>
           Иль чашу временную нег?
          <w:br/>
           Господень ангел тих и ясен:
          <w:br/>
           Его живит смиренья луч;
          <w:br/>
           Но гордый демон так прекрасен,
          <w:br/>
           Так лучезарен и могуч!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2022-04-21T20:19:05+03:00</dcterms:created>
  <dcterms:modified xsi:type="dcterms:W3CDTF">2022-04-21T20:19:05+03:00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