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Арум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Тропический цветок, багряно-пышный арум!
          <w:br/>
          Твои цветы грозят ликующим пожаром.
          <w:br/>
          Твои листы горят, нельзя их позабыть,
          <w:br/>
          Как копья, чья судьба — орудьем смерти быть.
          <w:br/>
          Цветок-чудовище, надменный и злоокий,
          <w:br/>
          С недобрым пламенем, с двуцветной поволокой.
          <w:br/>
          Снаружи блещущей сиянием зари,
          <w:br/>
          Светло — пурпуровой, — и черною внутри.
          <w:br/>
          Губительный цветок, непобедимый арум,
          <w:br/>
          Я предан всей душой твоим могучим чарам.
          <w:br/>
          Я знаю, что они так пышно мне сулят:
          <w:br/>
          С любовным праздником в них дышит жгучий яд!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2022-03-25T07:46:40+03:00</dcterms:created>
  <dcterms:modified xsi:type="dcterms:W3CDTF">2022-03-25T07:46:40+03:00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