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претит пресловутая «женская слабость».
          <w:br/>
           Мы не дамы, мы русские бабы с тобой.
          <w:br/>
           Мне обидным не кажется слово грубое «бабы»,
          <w:br/>
           В нем — народная мудрость, в нем — щемящая боль.
          <w:br/>
          <w:br/>
          Как придет похоронная на мужика
          <w:br/>
           Из окопных земель, из военного штаба,
          <w:br/>
           Став белей своего головного платка,
          <w:br/>
           На порожек опустится баба.
          <w:br/>
          <w:br/>
          А на зорьке впряжется, не мешкая, в плуг
          <w:br/>
           И потянет по-прежнему лямки.
          <w:br/>
           Что поделаешь? Десять соломинок-рук
          <w:br/>
           Каждый день просят хлеба у мамки…
          <w:br/>
          <w:br/>
          Эта смирная баба двужильна, как Русь.
          <w:br/>
           Знаю, вынесет все, за неё не боюсь.
          <w:br/>
           Надо — вспашет полмира, надо — выдюжит бой.
          <w:br/>
           Я горжусь, что и мы тоже бабы с тобой!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2022-04-21T20:37:41+03:00</dcterms:created>
  <dcterms:modified xsi:type="dcterms:W3CDTF">2022-04-21T20:37:41+03:00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