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XXII (В четверку серых лошадей)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четверку серых лошадей
          <w:br/>
          Несется синяя карета.
          <w:br/>
          Внутри ее, средь орхидей,
          <w:br/>
          Сидит печальная Иветта.
          <w:br/>
          Она совсем легко одета,
          <w:br/>
          За что ее корит злой толк.
          <w:br/>
          Ее овил вокруг корсета
          <w:br/>
          Gris-perle[4] вервэновейный шелк.
          <w:br/>
          Она устала от людей,
          <w:br/>
          Равно: от хама и эстета,
          <w:br/>
          От их назойливых идей, —
          <w:br/>
          Она, мимоза полусвета.
          <w:br/>
          Ей так тяжел грассир корнета
          <w:br/>
          И пред семьей дочерний долг,
          <w:br/>
          Что прячет перламутр лорнета
          <w:br/>
          В gris-perle вервэновейный шелк…
          <w:br/>
          В нее влюбленный лицедей, —
          <w:br/>
          С лицом заморыша-аскета,
          <w:br/>
          С нелепым именем Фадей, —
          <w:br/>
          Поднес ей белых два букета,
          <w:br/>
          И в орхидеях, как комета
          <w:br/>
          На отдыхе, кляня весь полк
          <w:br/>
          Из-за корнета, грезит: «Где-то —
          <w:br/>
          Волна, — вервэновейный шелк»…
          <w:br/>
          Сверни же к морю, в дом поэта.
          <w:br/>
          Что ехать в город? он — как волк!
          <w:br/>
          Кто, как не ты, придумал это,
          <w:br/>
          Gris-perle вервэновейный шелк?…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2022-03-22T09:19:14+03:00</dcterms:created>
  <dcterms:modified xsi:type="dcterms:W3CDTF">2022-03-22T09:19:14+03:00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