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Баярд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умноженьем — черепаха,
          <w:br/>
          Зато чертенок за игрой,
          <w:br/>
          Мой первый рыцарь был без страха,
          <w:br/>
          Не без упрека, но герой!
          <w:br/>
          <w:br/>
          Его в мечтах носили кони,
          <w:br/>
          Он был разбойником в лесу,
          <w:br/>
          Но приносил мне на ладони
          <w:br/>
          С магнолий снятую росу.
          <w:br/>
          <w:br/>
          Ему на шее загорелой
          <w:br/>
          Я поправляла талисман,
          <w:br/>
          И мне, как он чужой и смелой,
          <w:br/>
          Он покорялся, атаман!
          <w:br/>
          <w:br/>
          Улыбкой принц и школьник платьем,
          <w:br/>
          С кудрями точно из огня,
          <w:br/>
          Учителям он был проклятьем
          <w:br/>
          И совершенством для меня!
          <w:br/>
          <w:br/>
          За принужденье мстил жестоко, —
          <w:br/>
          Великий враг чернил и парт!
          <w:br/>
          И был, хотя не без упрека,
          <w:br/>
          Не без упрека, но Баярд!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2022-03-18T23:46:15+03:00</dcterms:created>
  <dcterms:modified xsi:type="dcterms:W3CDTF">2022-03-18T23:46:15+03:00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