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Безрадостность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хочется безгласной тишины,
          <w:br/>
          Безмолвия, безветрия, бесстрастья.
          <w:br/>
          Я знаю, быстрым сном проходит счастье,
          <w:br/>
          Но пусть живут безрадостные сны.
          <w:br/>
          С безрадостной бездонной вышины
          <w:br/>
          Глядит Луна, горят ее запястья.
          <w:br/>
          И странно мне холодное участье
          <w:br/>
          Владычицы безжизненной страны.
          <w:br/>
          Там не звенят и не мелькают пчелы.
          <w:br/>
          Там снежные безветренные долы,
          <w:br/>
          Без аромата льдистые цветы.
          <w:br/>
          Без ропота безводные пространства,
          <w:br/>
          Без шороха застывшие убранства,
          <w:br/>
          Без возгласов безмерность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2022-03-25T09:56:36+03:00</dcterms:created>
  <dcterms:modified xsi:type="dcterms:W3CDTF">2022-03-25T09:56:36+03:00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