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Белле Аxмадулиной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трактир, так чужая таверна.
          <w:br/>
           Не сейчас, так в столетье любом.
          <w:br/>
           Я молюсь на тебя суеверно,
          <w:br/>
           На коленях и до полу лбом.
          <w:br/>
          <w:br/>
          Родилась ты ни позже, ни раньше,
          <w:br/>
           Чем могла свою суть оценить.
          <w:br/>
           Между нами, дитя-великанша,
          <w:br/>
           Протянулась ничтожная нить.
          <w:br/>
          <w:br/>
          Эта нить — удивленье и горечь,—
          <w:br/>
           Сколько прожито рядом годов
          <w:br/>
           В гущине поэтических сборищ,
          <w:br/>
           Где дурак на бессмертье готов!
          <w:br/>
          <w:br/>
          Не робей, если ты оробела.
          <w:br/>
           Не замри, если ты замерла.
          <w:br/>
           Здравствуй, Чудо по имени Белла
          <w:br/>
           Ахмадулина, птенчик орла!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2022-04-22T18:22:20+03:00</dcterms:created>
  <dcterms:modified xsi:type="dcterms:W3CDTF">2022-04-22T18:22:20+03:00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