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Белая грудка,
          <w:br/>
           Рыженький хвостик.
          <w:br/>
           Сказка приходит
          <w:br/>
           К Оленьке в гости.
          <w:br/>
           Сказка лесная.
          <w:br/>
           Белка живая
          <w:br/>
           Скачет по соснам,
          <w:br/>
           Хвост развевая.
          <w:br/>
           Прыгнет в беседку,
          <w:br/>
           Схватит конфетку
          <w:br/>
           И удирает
          <w:br/>
           С ветки на ветку.
          <w:br/>
           В чащу ускачет,
          <w:br/>
           Но ненадолго.
          <w:br/>
           К Оле вернется,
          <w:br/>
           Прыгнет на елку,
          <w:br/>
           Кинется шишкой,
          <w:br/>
           Выпросит булку.
          <w:br/>
           Олю с собой
          <w:br/>
           Зовет на прогулку.
          <w:br/>
           Вместе попрыгать
          <w:br/>
           Ловко и метко
          <w:br/>
           С ветки на ветку,
          <w:br/>
           С ветки на ветку!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2022-04-21T14:52:33+03:00</dcterms:created>
  <dcterms:modified xsi:type="dcterms:W3CDTF">2022-04-21T14:52:33+03:00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