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Береза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Береза родная, со стволом серебристым,
          <w:br/>
          О тебе я в тропических чащах скучал.
          <w:br/>
          Я скучал о сирени в цвету, и о нем, соловье голосистом,
          <w:br/>
          Обо всем, что я в детстве с мечтой обвенчал.
          <w:br/>
          Я был там далеко,
          <w:br/>
          В многокрасочной пряности пышных ликующих стран.
          <w:br/>
          Там зловещая пума враждебно так щурила око,
          <w:br/>
          И пред быстрой грозой оглушал меня рев обезьян.
          <w:br/>
          Но, тихонько качаясь,
          <w:br/>
          На тяжелом, чужом, мексиканском седле,
          <w:br/>
          Я душою дремал, и, воздушно во мне расцвечаясь,
          <w:br/>
          Восставали родимые тени в серебряной мгле
          <w:br/>
          О, весенние грозы!
          <w:br/>
          Детство с веткой сирени, в вечерней тиши соловей,
          <w:br/>
          Зыбь и шепот листвы этой милой плакучей березы,
          <w:br/>
          Зачарованность снов — только раз расцветающих дней!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2022-03-19T05:50:03+03:00</dcterms:created>
  <dcterms:modified xsi:type="dcterms:W3CDTF">2022-03-19T05:50:03+03:00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