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Блудница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Он на крик не отвечал,
          <w:br/>
          Вопрос лукавый проникая,
          <w:br/>
          И на песке, главу склоняя,
          <w:br/>
          Перстом задумчиво писал.
          <w:br/>
          <w:br/>
          Во прахе, тяжело дыша,
          <w:br/>
          Она, жена-прелюбодейка,
          <w:br/>
          Золотовласая еврейка
          <w:br/>
          Пред ним, грешна и хороша.
          <w:br/>
          <w:br/>
          Ее плеча обнажены,
          <w:br/>
          Глаза прекрасные закрыты,
          <w:br/>
          Персты прозрачные омыты
          <w:br/>
          Слезами горькими жены.
          <w:br/>
          <w:br/>
          И понял Он, как ей сродно,
          <w:br/>
          Как увлекательно паденье:
          <w:br/>
          Так юной пальме наслажденье
          <w:br/>
          И смерть — дыхание одно.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2022-03-17T20:51:45+03:00</dcterms:created>
  <dcterms:modified xsi:type="dcterms:W3CDTF">2022-03-17T20:51:45+03:00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