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Борьба одна: и там, где по холмам
          <w:br/>
          Под рёв звериный плещут водопады,
          <w:br/>
          И здесь, где взор девичий,— но, как там,
          <w:br/>
          Обезоруженному нет пощады.
          <w:br/>
          <w:br/>
          Что из того, что волею тоски
          <w:br/>
          Ты поборол нагих степей удушье;
          <w:br/>
          Все ломит стрелы, тупит все клинки,
          <w:br/>
          Как солнце золотое, равнодушье.
          <w:br/>
          <w:br/>
          Оно — морской утес: кто сердцем тих,
          <w:br/>
          Прильнет и выйдет, радостный, на сушу,
          <w:br/>
          Но тот, кто знает сладость бурь своих,
          <w:br/>
          Погиб… и бог его забудет душу.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2022-03-21T08:07:19+03:00</dcterms:created>
  <dcterms:modified xsi:type="dcterms:W3CDTF">2022-03-21T08:07:19+03:00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