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 по песенной беде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Брат по песенной беде —
          <w:br/>
          Я завидую тебе.
          <w:br/>
          Пусть хоть так она исполнится
          <w:br/>
          — Помереть в отдельной комнате! —
          <w:br/>
          Скольких лет моих? лет ста?
          <w:br/>
          Каждодневная мечта.
          <w:br/>
          <w:br/>
          * * *
          <w:br/>
          <w:br/>
          И не жалость: мало жил,
          <w:br/>
          И не горечь: мало дал.
          <w:br/>
          Много жил — кто в наши жил
          <w:br/>
          Дни: всё дал, — кто песню дал.
          <w:br/>
          <w:br/>
          Жить (конечно не новей
          <w:br/>
          Смерти!) жилам вопреки.
          <w:br/>
          Для чего-нибудь да есть —
          <w:br/>
          Потолочные крюки.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2022-03-18T22:14:12+03:00</dcterms:created>
  <dcterms:modified xsi:type="dcterms:W3CDTF">2022-03-18T22:14:12+03:00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