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Будто месяц с шатра голубого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Будто месяц с шатра голубого,
          <w:br/>
           Ты мне в душу глядишь, как в ручей.
          <w:br/>
           Он струится, журча бестолково
          <w:br/>
           В чистом золоте горних лучей.
          <w:br/>
          <w:br/>
          Искры блещут, что риза живая…
          <w:br/>
           Как был темен и мрачен родник —
          <w:br/>
           Как зажегся ручей, отражая
          <w:br/>
           Твой живой, твой трепещущий лик!…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2022-04-22T12:29:48+03:00</dcterms:created>
  <dcterms:modified xsi:type="dcterms:W3CDTF">2022-04-22T12:29:48+03:00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