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"Бывают роковые дни..."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Бывают роковые дни
          <w:br/>
          Лютейшего телесного недуга
          <w:br/>
          И страшных нравственных тревог;
          <w:br/>
          И жизнь над нами тяготеет
          <w:br/>
          И душит нас, как кошемар.
          <w:br/>
          Счастлив, кому в такие дни
          <w:br/>
          Пошлет всемилосердый бог
          <w:br/>
          Неоценимый, лучший дар —
          <w:br/>
          Сочувственную руку друга,
          <w:br/>
          Кого живая, теплая рука
          <w:br/>
          Коснется нас, хотя слегка,
          <w:br/>
          Оцепенение рассеет
          <w:br/>
          И сдвинет с нас ужасный кошемар
          <w:br/>
          И отвратит судеб удар, —
          <w:br/>
          Воскреснет жизнь, кровь заструится вновь,
          <w:br/>
          И верит сердце в правду и любовь.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2021-11-10T14:08:21+03:00</dcterms:created>
  <dcterms:modified xsi:type="dcterms:W3CDTF">2021-11-10T14:08:21+03:00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