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утром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Тот, кто хочет, чтобы тени, ускользая, пропадали,
          <w:br/>
          Кто не хочет повторений, и бесцельностей печали,
          <w:br/>
          Должен властною рукою бесполезность бросить прочь,
          <w:br/>
          Должен сбросить то, что давит, должен сам себе помочь.
          <w:br/>
          Мир — бездонность, ты — бездонность, в этом свойстве вы едины,
          <w:br/>
          Только глянь орлиным оком, — ты достигнешь до вершины.
          <w:br/>
          Мир есть пропасть, ты есть пропасть, в этом свойстве вы сошлись,
          <w:br/>
          Только вздумай подчиниться, — упадешь глубоко вниз.
          <w:br/>
          О, глубоко видит око! О, высоко ходят тучи!
          <w:br/>
          Выше туч и глубже взоров свет сознания могучий.
          <w:br/>
          Лишь пойми, скажи — и будет. Захоти сейчас, сейчас, —
          <w:br/>
          Будешь светлым, будешь сильным, будешь утром, в первый раз!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2022-03-25T10:07:04+03:00</dcterms:created>
  <dcterms:modified xsi:type="dcterms:W3CDTF">2022-03-25T10:07:04+03:00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