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Кузнецовской пестрой чашке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Кузнецовской пестрой чашке
          <w:br/>
           С золочеными краями,
          <w:br/>
           Видно, сахару не жалко —
          <w:br/>
           Чай и сладок, и горяч.
          <w:br/>
          <w:br/>
          Но и пить-то неохота,
          <w:br/>
           И натоплено-то слишком,
          <w:br/>
           И перина пуховая
          <w:br/>
           Хоть мягка, а не мила.
          <w:br/>
          <w:br/>
          Лень подвинуть локоть белый,
          <w:br/>
           Занавеску лень откинуть,
          <w:br/>
           Сквозь высокие герани
          <w:br/>
           На Сенную поглядеть.
          <w:br/>
          <w:br/>
          На Сенной мороз и солнце,
          <w:br/>
           Снег скрипит под сапогами,
          <w:br/>
           Громко голуби воркуют
          <w:br/>
           На морозной мостовой.
          <w:br/>
          <w:br/>
          Да веселый, да румяный,
          <w:br/>
           Озорной и чернобровый
          <w:br/>
           На Демидов переулок
          <w:br/>
           Не вернется никогда!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2022-04-25T21:00:41+03:00</dcterms:created>
  <dcterms:modified xsi:type="dcterms:W3CDTF">2022-04-25T21:00:41+03:00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