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безмолвной пустыне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безмолвной пустыне,
          <w:br/>
          Где жаркий песок и гранит,
          <w:br/>
          Где небо безоблачно-сине,
          <w:br/>
          Где жгучее солнце блестит,
          <w:br/>
          Стоит под скалой одиноко
          <w:br/>
          Забытая арфа и ждёт,
          <w:br/>
          Что ветер, примчась издалёка,
          <w:br/>
          Тихонько в струнах запоёт.
          <w:br/>
          Встречает пустыня нагая
          <w:br/>
          Нагие, горючие дни.
          <w:br/>
          Над арфой немой пролетая,
          <w:br/>
          В ней звуков не будят они.
          <w:br/>
          И ночи летят торопливо, —
          <w:br/>
          На их молчаливый полёт
          <w:br/>
          Молчание смотрит ревниво,
          <w:br/>
          И струн им задеть не даёт.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2022-03-21T22:18:02+03:00</dcterms:created>
  <dcterms:modified xsi:type="dcterms:W3CDTF">2022-03-21T22:18:02+03:00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