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горах после землетрясения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Лежали камни у подножья скал,
          <w:br/>
          И каждый камень, как слеза, сверкал, –
          <w:br/>
          Так был горяч и свеж его излом.
          <w:br/>
          <w:br/>
          В час буйства сил, землетрясенья час,
          <w:br/>
          Казалось, вдруг опомнился Кавказ
          <w:br/>
          И сам заплакал над свершённым злом.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2022-03-17T15:20:54+03:00</dcterms:created>
  <dcterms:modified xsi:type="dcterms:W3CDTF">2022-03-17T15:20:54+03:00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