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городском саду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Круглы у радости глаза и велики —<w:br/>                           у страха,<w:br/>и пять морщинок на челе<w:br/>        от празднеств и обид...<w:br/>Но вышел тихий дирижер,<w:br/>но заиграли Баха,<w:br/>и все затихло, улеглось и обрело<w:br/>свой вид.<w:br/><w:br/>Все встало на свои места,<w:br/>       едва сыграли Баха...<w:br/>Когда бы не было надежд —<w:br/>     на черта белый свет?<w:br/>К чему вино, кино, пшено,<w:br/>        квитанции Госстраха<w:br/>и вам — ботинки первый сорт,<w:br/>которым сносу нет?<w:br/><w:br/>&laquo;Не все ль равно: какой земли<w:br/>       касаются подошвы?<w:br/>Не все ль равно: какой улов<w:br/>          из волн несет рыбак?<w:br/>Не все ль равно: вернешься цел<w:br/>или в бою падешь ты,<w:br/>и руку кто подаст в беде —<w:br/>товарищ или враг?..&raquo;<w:br/><w:br/>О, чтобы было все не так,<w:br/>         чтоб все иначе было,<w:br/>наверно, именно затем,<w:br/>наверно, потому<w:br/>играет будничный оркестр<w:br/>привычно и вполсилы,<w:br/>а мы так трудно и легко<w:br/>все тянемся к нему.<w:br/><w:br/>Ах, музыкант, мой музыкант!<w:br/>Играешь, да не знаешь,<w:br/>что нет печальных, и больных,<w:br/>             и виноватых нет,<w:br/>когда в прокуренных руках<w:br/>    так просто ты сжимаешь,<w:br/>ах, музыкант, мой музыкант,<w:br/>    черешневый кларнет!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2021-11-11T04:15:29+03:00</dcterms:created>
  <dcterms:modified xsi:type="dcterms:W3CDTF">2021-11-11T04:15:29+03:00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