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деревянном доме, в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X. В. Горенко
          <w:br/>
          <w:br/>
          В деревянном доме, в ночи
          <w:br/>
          беззащитность сродни отрешенью,
          <w:br/>
          обе прячутся в пламя свечи,
          <w:br/>
          чтобы сделаться тотчас мишенью.
          <w:br/>
          Страх растет на глазах, и окно
          <w:br/>
          застилает, как туча в июле,
          <w:br/>
          сократив световое пятно
          <w:br/>
          до размеров отверстия пули.
          <w:br/>
          Тишина на участке, темно,
          <w:br/>
          и молчанье не знает по году,
          <w:br/>
          то ли ужас питает оно,
          <w:br/>
          то ли сердцу внушает свободу.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2022-03-17T22:13:16+03:00</dcterms:created>
  <dcterms:modified xsi:type="dcterms:W3CDTF">2022-03-17T22:13:16+03:00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