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детстве ходим за истиной к учителям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детстве ходим за истиной к учителям,
          <w:br/>
           После — ходят за истиной к нашим дверям.
          <w:br/>
           Где же истина? Мы появились из капли,
          <w:br/>
           Станем — ветром, Вот смысл этой сказки, Хайям!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2022-04-21T11:32:54+03:00</dcterms:created>
  <dcterms:modified xsi:type="dcterms:W3CDTF">2022-04-21T11:32:54+03:00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