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его поместьях темные леса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его поместьях темные леса
          <w:br/>
           Обильны дичью вкусной и пушистой,
          <w:br/>
           И путается острая коса
          <w:br/>
           В траве лугов, высокой и душистой…
          <w:br/>
           В его дому уменье, роскошь, вкус —
          <w:br/>
           Одни другим служили образцами…
          <w:br/>
           Зачем же он так грустен между нами
          <w:br/>
           И на сердце его лежит тяжелый груз!
          <w:br/>
           Чем он страдает? Чем он удручен
          <w:br/>
           И что мешает счастью?..— Он умен!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2022-04-22T12:29:23+03:00</dcterms:created>
  <dcterms:modified xsi:type="dcterms:W3CDTF">2022-04-22T12:29:23+03:00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