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коляске Эсклармонды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еду в среброспицной коляске Эсклармонды
          <w:br/>
          По липовой аллее, упавшей на курорт,
          <w:br/>
          И в солнышках зеленых лучат волособлонды
          <w:br/>
          Зло-спецной Эсклармонды шаплетку-фетроторт:
          <w:br/>
          Мореет: шинам хрустче. Бездумно и беcцельно.
          <w:br/>
          Две раковины девы впитали океан.
          <w:br/>
          Он плещется дессертно, — совсем мускат-люнельно, —
          <w:br/>
          Струится в мозг и в глазы, по человечьи пьян:
          <w:br/>
          Взорвись, как бомба, солнце! Порвитесь, пены блонды!
          <w:br/>
          Нет больше океана, умчавшегося в ту,
          <w:br/>
          Кто носит имя моря и солнца — Эсклармонды,
          <w:br/>
          Кто на земле любезно мне заменил мечту!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2022-03-22T10:10:55+03:00</dcterms:created>
  <dcterms:modified xsi:type="dcterms:W3CDTF">2022-03-22T10:10:55+03:00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