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костёле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Толпа в костёле молча разместилась.
          <w:br/>
           Гудел орган, шла мощная кантата,
          <w:br/>
           Трубили трубы, с канцеля светилось
          <w:br/>
           Седое темя толстого прелата;
          <w:br/>
           Стуча о плиты тяжкой булавою,
          <w:br/>
           Ходил швейцар в галунном красном платье;
          <w:br/>
           Над алтарём, высоко над стеною,
          <w:br/>
           В тени виднелось Рубенса «Распятье»…
          <w:br/>
          <w:br/>
          Картина ценная лишь по частям видна:
          <w:br/>
           Христос, с черневшей раной прободенья,
          <w:br/>
           Едва виднелся в облаке куренья;
          <w:br/>
           Ясней всего блистали с полотна
          <w:br/>
           Бока коня со всадником усатым,
          <w:br/>
           Ярлык над старцем бородатым
          <w:br/>
           И полногрудая жена…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2022-04-22T12:31:04+03:00</dcterms:created>
  <dcterms:modified xsi:type="dcterms:W3CDTF">2022-04-22T12:31:04+03:00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