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лазури месяц 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лазури месяц новый
          <w:br/>
          Ясен и высок.
          <w:br/>
          Радуют подковы
          <w:br/>
          Звонкий грунт дорог.
          <w:br/>
          <w:br/>
          Глубоко вздохнул я —
          <w:br/>
          В небе голубом
          <w:br/>
          Словно зачерпнул я
          <w:br/>
          Серебряным ковшом!
          <w:br/>
          <w:br/>
          Счастия тяжелый
          <w:br/>
          Я надел венец.
          <w:br/>
          В кузнице веселой
          <w:br/>
          Работает кузнец.
          <w:br/>
          <w:br/>
          Радость бессвязна,
          <w:br/>
          Бездна не страшна.
          <w:br/>
          Однообразно-
          <w:br/>
          Звучно царство 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2022-03-17T20:47:11+03:00</dcterms:created>
  <dcterms:modified xsi:type="dcterms:W3CDTF">2022-03-17T20:47:11+03:00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