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сердцу тяжко и грустно,
          <w:br/>
          И надежда сомненьем отравлена,
          <w:br/>
          Во дни крестоносных битв, —
          <w:br/>
          Помолись молитвой изустной,
          <w:br/>
          Где благость небесная явлена,
          <w:br/>
          Сладчайшей из сладких молитв.
          <w:br/>
          «Блажени плачущий, яко тии утешатся,
          <w:br/>
          Блажени алчущий, яко тии насытятся,
          <w:br/>
          Блажени есте, егда ижденут…»
          <w:br/>
          Хорошо в лесу, пред боем, спешиться,
          <w:br/>
          Духом от праха к горним восхититься,
          <w:br/>
          Одиноко свершить над собой Страшный суд.
          <w:br/>
          Настанут сраженья минуты суровые,
          <w:br/>
          Раненых крики замрут без участия,
          <w:br/>
          Как цепы, застучат мечи о щиты;
          <w:br/>
          Тут сводом свисают листочки кленовые,
          <w:br/>
          И незримо с небес подаешь мне причастие,
          <w:br/>
          Всех скорбящих Заступница,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2022-03-19T05:47:11+03:00</dcterms:created>
  <dcterms:modified xsi:type="dcterms:W3CDTF">2022-03-19T05:47:11+03:00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