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память о «Бакыргане»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городская чайхана,
          <w:br/>
           Сынками байскими она
          <w:br/>
           Полным-полна, полным-полна.
          <w:br/>
           Кому же, как не мне, страдать?
          <w:br/>
           Они гуляют широко,
          <w:br/>
           Пьют пиво, режутся в очко,—
          <w:br/>
           За счет отцов кутить легко!
          <w:br/>
           Кому же, как не мне, страдать?
          <w:br/>
           Здесь папиросами «Дюшес»
          <w:br/>
           Дымит компания повес,
          <w:br/>
           Вселился в них разврата бес-
          <w:br/>
           Кому же, как не мне, страдать?
          <w:br/>
           Невежеству их края нет,
          <w:br/>
           Журналов им неведом свет,
          <w:br/>
           Объял их сон во цвете лет.
          <w:br/>
           Кому же, как не мне, страдать?
          <w:br/>
           Ушел я.
          <w:br/>
           Но мне и сейчас его жаль,
          <w:br/>
           Жаль сто раз, и тысячу раз его жаль.
          <w:br/>
           И шел я в метель по пути своему,
          <w:br/>
           Лишь доброе слово оставив ему…
          <w:br/>
          <i>1906</i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2022-04-21T20:45:50+03:00</dcterms:created>
  <dcterms:modified xsi:type="dcterms:W3CDTF">2022-04-21T20:45:50+03:00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