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Семафор
          <w:br/>
           перстом указательным
          <w:br/>
           показал
          <w:br/>
           на вокзал
          <w:br/>
           у Казатина.
          <w:br/>
          <w:br/>
          И по шпалам пошла,
          <w:br/>
           и по шпалам пошла
          <w:br/>
           в путь — до Чопа,
          <w:br/>
           до Чопа —
          <w:br/>
           до Чопа
          <w:br/>
           вся команда колес
          <w:br/>
           без конца и числа,
          <w:br/>
           невпопад и не в ногу затопав…
          <w:br/>
          <w:br/>
          И покрылось опять
          <w:br/>
           небо пятнами
          <w:br/>
           перед далями
          <w:br/>
           необъятными.
          <w:br/>
           И раскрыто сердце
          <w:br/>
           заранее —
          <w:br/>
           удивлению,
          <w:br/>
           узнаванию.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2022-04-26T15:04:46+03:00</dcterms:created>
  <dcterms:modified xsi:type="dcterms:W3CDTF">2022-04-26T15:04:46+03:00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