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серебряном столбе..."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серебряном столбе
          <w:br/>
          Рождественского снега
          <w:br/>
          Отправимся к себе
          <w:br/>
          На поиски ночлега,
          <w:br/>
          <w:br/>
          Носком одной ноги
          <w:br/>
          Толкнем другую в пятку
          <w:br/>
          И снимем сапоги,
          <w:br/>
          Не повредив заплатку.
          <w:br/>
          <w:br/>
          В кофейнике шурша,
          <w:br/>
          Гадательный напиток
          <w:br/>
          Напомнит, что душа —
          <w:br/>
          Не мера, а избыток
          <w:br/>
          <w:br/>
          И что талант — не смесь
          <w:br/>
          Всего, что любят люди,
          <w:br/>
          А худшее, что есть,
          <w:br/>
          И лучшее, что будет.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2021-11-10T17:40:46+03:00</dcterms:created>
  <dcterms:modified xsi:type="dcterms:W3CDTF">2021-11-10T17:40:46+03:00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