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В стране Алман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И это страна великого Маркса?!<w:br/> Это бурного Шиллера дом?!<w:br/> Это сюда меня под конвоем<w:br/> Пригнал фашист и назвал рабом?!<w:br/><w:br/>И стенам не вздрогнуть от &#171;Рот фронта&#187;?<w:br/> И стягу спартаковцев не зардеть?<w:br/> Ты ударил меня, германский парень,<w:br/> И еще раз ударил&#8230; За что? Ответь!<w:br/><w:br/>Тому, кто любил вольнодумца Гейне<w:br/> И смелой мысли его полет,<w:br/> В последнем жилище Карла и Розы<w:br/> Пытка зубы не разожмет.<w:br/><w:br/>Тому, кто был очарован Гете,<w:br/> Ответь: таким ли тебя я знал?<w:br/> Почему прибой симфоний Бетховена<w:br/> Не сотрясает мрамора зал?<w:br/><w:br/>Здесь черная пыль заслоняет солнце,<w:br/> И я узнал подземную дверь,<w:br/> Замки подвала, шаги охраны&#8230;<w:br/> Здесь Тельман томился. Здесь я теперь.<w:br/><w:br/>Неужто и мне, как Розе и Карлу,<w:br/> Смерть суждена от своры борзых?<w:br/> И меня поведут, и меня задавят,<w:br/> И сбросят с моста, как сбросили их?!<w:br/><w:br/>Кто Цеткин внук?! Кто Тельмана друг?!<w:br/> Есть среди вас такие, эй?!<w:br/> Услышьте голос стальной воли &mdash;<w:br/> Откройте наши тюрьмы скорей!<w:br/><w:br/>С песней придите. Придите так же,<w:br/> Как в девятнадцатом шли году:<w:br/> С кличем &#171;Рот фронт&#187;, колоннами, маршем,<w:br/> Правый кулак подняв на ходу!<w:br/><w:br/>Солнцем Германию осветите!<w:br/> Солнцу откройте в Германию путь!<w:br/> Тельман пусть говорит с трибуны!<w:br/> Маркса и Гейне отчизне вернуть!<w:br/><w:br/>Кто Цеткин внук?! Кто Тельмана Друг?!<w:br/> Есть среди вас такие, эй?!<w:br/> Услышьте голос великой правды!<w:br/> Наши тюрьмы откройте скорей!<w:br/><w:br/>*Алман &mdash; Германия (по-арабски).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2022-04-24T02:47:59+03:00</dcterms:created>
  <dcterms:modified xsi:type="dcterms:W3CDTF">2022-04-24T02:47:59+03:00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