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трамваях, на улицах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трамваях, на улицах — всюду подряд
          <w:br/>
          Висит и гремит безобразный мат.
          <w:br/>
          Но только не гневайтесь так сурово —
          <w:br/>
          Теперь это — «гласность», «свобода слова»!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2022-03-18T06:51:41+03:00</dcterms:created>
  <dcterms:modified xsi:type="dcterms:W3CDTF">2022-03-18T06:51:41+03:00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