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трауре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Она была в трауре с длинной вуалью;
          <w:br/>
          На небе горели в огне облака.
          <w:br/>
          Черты ее нежно дышали печалью;
          <w:br/>
          Небесные тайны качала река.
          <w:br/>
          Но яркое небо — мираж непонятный,
          <w:br/>
          Но думы печали — обманы минут;
          <w:br/>
          А строгие строфы скользят невозвратно,
          <w:br/>
          Скользят и не дышат, — и вечно живут.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2022-03-19T08:37:18+03:00</dcterms:created>
  <dcterms:modified xsi:type="dcterms:W3CDTF">2022-03-19T08:37:18+03:00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