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царстве Орроене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вечер принесли нам из таверны
          <w:br/>
           Ремония, израненного в драке.
          <w:br/>
           Бесчувственный лежал он на постели
          <w:br/>
           перед окном, и свет луны неверный
          <w:br/>
           блуждал на юном и прекрасном теле.
          <w:br/>
           Кто мы — армяне, ассирийцы, греки? —
          <w:br/>
           не сразу догадаешься по виду.
          <w:br/>
           Таков и наш Ремоний, но сегодня
          <w:br/>
           его черты в неверном лунном свете
          <w:br/>
           вернули нас к платонову Хармиду.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2022-04-22T14:38:52+03:00</dcterms:created>
  <dcterms:modified xsi:type="dcterms:W3CDTF">2022-04-22T14:38:52+03:00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