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вечерний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в названьи звезд отравленные звуки, —
          <w:br/>
          Змея, и Скорпион, и Гидра, и Весы?
          <w:br/>
          — О, друг мой, в царстве звезд все та же боль разлуки,
          <w:br/>
          Там так же тягостны мгновенья и часы.
          <w:br/>
          О, друг мой, плачущий со мною в час вечерний,
          <w:br/>
          И там, как здесь, царит Судьбы неправый суд,
          <w:br/>
          Змеей мерцает ложь, и гидра жгучих терний —
          <w:br/>
          Отплата мрачная за радости минут.
          <w:br/>
          И потому теперь в туманности Эфира
          <w:br/>
          Рассыпались огни безвременной росы,
          <w:br/>
          И дышат в темноте, дрожат над болью Мира —
          <w:br/>
          Змея, и Скорпион, и Гидра, и Весы.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2022-03-25T07:45:57+03:00</dcterms:created>
  <dcterms:modified xsi:type="dcterms:W3CDTF">2022-03-25T07:45:57+03:00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