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шуме ветра, в детском плаче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шуме ветра, в детском плаче,
          <w:br/>
           В тишине, в словах прощанья
          <w:br/>
           «А могло бы быть иначе»
          <w:br/>
           Слышу я, как обещанье.
          <w:br/>
          <w:br/>
          Одевает в саван нежный
          <w:br/>
           Всю тщету, все неудачи
          <w:br/>
           Тень надежды безнадежной
          <w:br/>
           «А могло бы быть иначе».
          <w:br/>
          <w:br/>
          Заметает сумрак снежный
          <w:br/>
           Все поля, все расстоянья.
          <w:br/>
           Тень надежды безнадежной
          <w:br/>
           Превращается в сиянье.
          <w:br/>
          <w:br/>
          Все сгоревшие поленья,
          <w:br/>
           Все решенные задачи,
          <w:br/>
           Все слова, все преступленья…
          <w:br/>
          <w:br/>
          А могло бы быть иначе.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2022-04-22T21:50:30+03:00</dcterms:created>
  <dcterms:modified xsi:type="dcterms:W3CDTF">2022-04-22T21:50:30+03:00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