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этом альбоме писать надо длинные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Наталье Владимировне Анненской
          <w:br/>
          <w:br/>
          В этом альбоме писать надо длинные, длинные строки, как нити.
          <w:br/>
          Много в них можно дурного сказать, может быть, и хорошего много.
          <w:br/>
          Что хорошо или дурно в этом мире роскошных и ярких событий!
          <w:br/>
          Будьте правдивы и верьте в дьяволов, если Вы верите в бога.
          <w:br/>
          <w:br/>
          Если ж Вы верите в дьяволов, тех, что веселое, нежное губят,
          <w:br/>
          Знайте, что духи живут на земле, духи робкие, бледные, словно намеки,
          <w:br/>
          Вы их зовите к себе, и они к Вам придут, вас полюбят,
          <w:br/>
          Сказки расскажут о счастьи, правдивые, как эти длинные, длинные строки.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2022-03-18T22:58:28+03:00</dcterms:created>
  <dcterms:modified xsi:type="dcterms:W3CDTF">2022-03-18T22:58:28+03:00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