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тенью сладостной полуденного сада,
          <w:br/>
          В широколиственном венке из винограда
          <w:br/>
          И влаги вакховой томительной полна,
          <w:br/>
          Чтоб дух перевести, замедлилась она.
          <w:br/>
          Закинув голову, с улыбкой опьяненья,
          <w:br/>
          Прохладного она искала дуновенья,
          <w:br/>
          Как будто волосы уж начинали жечь
          <w:br/>
          Горячим золотом ей розы пышных плеч.
          <w:br/>
          Одежда жаркая всё ниже опускалась,
          <w:br/>
          И молодая грудь всё больше обнажалась,
          <w:br/>
          А страстные глаза, слезой упоены,
          <w:br/>
          Вращались медленно, желания полны.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2021-11-10T09:59:42+03:00</dcterms:created>
  <dcterms:modified xsi:type="dcterms:W3CDTF">2021-11-10T09:59:42+03:00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