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Стране не до слез, не до шуток:
          <w:br/>
           у ней боевые дела,-
          <w:br/>
           я видел, как на парашютах
          <w:br/>
           бросаются люди с крыла.
          <w:br/>
          <w:br/>
          Твой взгляд разгорится,
          <w:br/>
           завистлив, румянец скулу обольет,
          <w:br/>
           следя, как, мелькнувши, повисли
          <w:br/>
           в отвесный парящий полет.
          <w:br/>
          <w:br/>
          Сердца их, рванув на мгновенье,
          <w:br/>
           забились сильней и ровней.
          <w:br/>
           Вот это — и есть вдохновенье
          <w:br/>
           прилаженных прочно ремней.
          <w:br/>
          <w:br/>
          Казалось: уж воздух их выпил,
          <w:br/>
           и горем примята толпа,
          <w:br/>
           и вдруг, как надежда, как вымпел,
          <w:br/>
           расправился желтый тюльпан!
          <w:br/>
          <w:br/>
          Барахтаться и кувыркаться
          <w:br/>
           на быстром отвесном пути
          <w:br/>
           и в шелковом шуме каркаса
          <w:br/>
           внезапно опору найти.
          <w:br/>
          <w:br/>
          Страна моя!
          <w:br/>
           Где набрала ты таких нерассказанных слов?
          <w:br/>
           Здесь молодость бродит крылата
          <w:br/>
           и старость не клонит голов.
          <w:br/>
          <w:br/>
          И самая ревность и зависть
          <w:br/>
           глядят, запрокинувшись, ввысь,
          <w:br/>
           единственной мыслью терзаясь:
          <w:br/>
           таким же полетом нестись.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2022-04-23T22:45:42+03:00</dcterms:created>
  <dcterms:modified xsi:type="dcterms:W3CDTF">2022-04-23T22:45:42+03:00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