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Ведь это из Гейне что-то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Ведь это из Гейне что-то,
          <w:br/>
           А Гейне я не люблю.
          <w:br/>
           Твой шепот, полудремота
          <w:br/>
           Весенняя, я ловлю.
          <w:br/>
          <w:br/>
          Во Франкфурте, что на Майне,
          <w:br/>
           Серенький, теплый денек, —
          <w:br/>
           Обречен я сладкой тайне
          <w:br/>
           И свято ее сберег.
          <w:br/>
          <w:br/>
          Зовут Вас фрейлейн Ревекка,
          <w:br/>
           А может быть, фрау Рахиль.
          <w:br/>
           Про Вас говорили от века
          <w:br/>
           Песни, картина ль, стихи ль.
          <w:br/>
          <w:br/>
          Увижу ль хоть край одежды?
          <w:br/>
           Откроется ль новый мир?
          <w:br/>
           Поэту так мало надежды:
          <w:br/>
           Отец Ваш — важный банкир. —
          <w:br/>
          <w:br/>
          На крыши надменных зданий,
          <w:br/>
           Дождик, слезы пролей!
          <w:br/>
           Из всех прощенных страданий
          <w:br/>
           Страданья любви — светлей.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2022-04-22T21:10:37+03:00</dcterms:created>
  <dcterms:modified xsi:type="dcterms:W3CDTF">2022-04-22T21:10:37+03:00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