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«Великий» —
          <w:br/>
           Поэт называет поэта,
          <w:br/>
           Но поздно приходит
          <w:br/>
           Признание это.
          <w:br/>
           Великий не слышит,
          <w:br/>
           Поскольку не дышит,
          <w:br/>
           А если б услышал,
          <w:br/>
           Ответил бы:
          <w:br/>
           — Тише!
          <w:br/>
           Могильная нас разделяет ограда,
          <w:br/>
           Уже ничего, дорогие, не надо.
          <w:br/>
           Спасибо, но поздно,
          <w:br/>
           Простите, но поздно…
          <w:br/>
          <w:br/>
          А небо так звездно,
          <w:br/>
           А время так грозно…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2022-04-22T12:39:08+03:00</dcterms:created>
  <dcterms:modified xsi:type="dcterms:W3CDTF">2022-04-22T12:39:08+03:00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