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Веницейская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Веницейской жизни, мрачной и бесплодной,
          <w:br/>
          Для меня значение светло.
          <w:br/>
          Вот она глядит с улыбкою холодной
          <w:br/>
          В голубое дряхлое стекло.
          <w:br/>
          <w:br/>
          Тонкий воздух кожи, синие прожилки,
          <w:br/>
          Белый снег, зеленая парча.
          <w:br/>
          Всех кладут на кипарисные носилки,
          <w:br/>
          Сонных, теплых вынимают из плаща.
          <w:br/>
          <w:br/>
          И горят, горят в корзинах свечи,
          <w:br/>
          Словно голубь залетел в ковчег.
          <w:br/>
          На театре и на праздном вече
          <w:br/>
          Умирает человек.
          <w:br/>
          <w:br/>
          Ибо нет спасенья от любви и страха,
          <w:br/>
          Тяжелее платины Сатурново кольцо,
          <w:br/>
          Черным бархатом завешенная плаха
          <w:br/>
          И прекрасное лицо.
          <w:br/>
          <w:br/>
          Тяжелы твои, Венеция, уборы,
          <w:br/>
          В кипарисных рамах зеркала.
          <w:br/>
          Воздух твой граненый. В спальне тают горы
          <w:br/>
          Голубого дряхлого стекла.
          <w:br/>
          <w:br/>
          Только в пальцах — роза или склянка,
          <w:br/>
          Адриатика зеленая, прости!
          <w:br/>
          Что же ты молчишь, скажи, венецианка,
          <w:br/>
          Как от этой смерти праздничной уйти?
          <w:br/>
          <w:br/>
          Черный Веспер в зеркале мерцает,
          <w:br/>
          Все проходит, истина темна.
          <w:br/>
          Человек родится, жемчуг умирает,
          <w:br/>
          И Сусанна старцев ждать должна.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2022-03-19T09:42:50+03:00</dcterms:created>
  <dcterms:modified xsi:type="dcterms:W3CDTF">2022-03-19T09:42:50+03:00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