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дни на дни покорно нижем.
          <w:br/>
           Даль не светла и не темна.
          <w:br/>
           Над замирающим Парижем
          <w:br/>
           Плывет весна… и не весна.
          <w:br/>
          <w:br/>
          В жемчужных утрах, в зорях рдяных
          <w:br/>
           Ни радости, ни грусти нет;
          <w:br/>
           На зацветающих каштанах
          <w:br/>
           И лист — не лист, и цвет — не цвет.
          <w:br/>
          <w:br/>
          Неуловимо-беспокойна,
          <w:br/>
           Бессолнечно-просветлена,
          <w:br/>
           Неопьяненно и не стройно
          <w:br/>
           Взмывает жданная волна.
          <w:br/>
          <w:br/>
          Душа болит в краю бездомном;
          <w:br/>
           Молчит, и слушает, и ждет…
          <w:br/>
           Сама природа в этот год
          <w:br/>
           Изнемогла в бореньи темном.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2022-04-21T13:18:05+03:00</dcterms:created>
  <dcterms:modified xsi:type="dcterms:W3CDTF">2022-04-21T13:18:05+03:00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