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настанет вечер ясный,
          <w:br/>
           Люблю на берегу пруда
          <w:br/>
           Смотреть, как гаснет день прекрасный
          <w:br/>
           И загорается звезда,
          <w:br/>
           Как ласточка, неуловимо
          <w:br/>
           По лону вод скользя крылом,
          <w:br/>
           Несется быстро, быстро мимо —
          <w:br/>
           И исчезает… Смутным сном
          <w:br/>
           Тогда душа полна бывает —
          <w:br/>
           Ей как-то грустно и легко,
          <w:br/>
           Воспоминанье увлекает
          <w:br/>
           Ее куда-то далеко.
          <w:br/>
           Мне грезятся иные годы,
          <w:br/>
           Такой же вечер у пруда,
          <w:br/>
           И тихо дремлющие воды,
          <w:br/>
           И одинокая звезда,
          <w:br/>
           И ласточка — и все, что было,
          <w:br/>
           Что сладко сердце разбудило
          <w:br/>
           И промелькнуло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2022-04-22T09:14:08+03:00</dcterms:created>
  <dcterms:modified xsi:type="dcterms:W3CDTF">2022-04-22T09:14:08+03:00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