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Вечером в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(Рифмы дактиле-хореические)
          <w:br/>
          <w:br/>
          Кричат дрозды; клонясь, дрожат
          <w:br/>
          Головки белой земляники;
          <w:br/>
          Березки забегают в ряд,
          <w:br/>
          Смутясь, как девы полудикие.
          <w:br/>
          Чем дальше, глубже колеи;
          <w:br/>
          Вот вышла ель в старинной тальме…
          <w:br/>
          Уже прозрачной кисеи
          <w:br/>
          Повисла завеса над далями.
          <w:br/>
          Вновь — вечер на лесном пути,
          <w:br/>
          Во всем с иным, далеким, сходен.
          <w:br/>
          Нет, никуда нам не уйти
          <w:br/>
          От непонятно милой родины!
          <w:br/>
          Чу! не прощанье ль крикнул дрозд?
          <w:br/>
          Клонясь, дрожит иван-да-марья.
          <w:br/>
          В просвете — свечи первых звезд
          <w:br/>
          И красный очерк полушария.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2022-03-19T10:52:37+03:00</dcterms:created>
  <dcterms:modified xsi:type="dcterms:W3CDTF">2022-03-19T10:52:37+03:00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