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Взгляните внимательно и если возможно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Взгляните внимательно и если возможно — нежнее.
          <w:br/>
          И если возможно — подольше с неё не сводите очей
          <w:br/>
          Она перед вами — дитя с ожерельем на шее
          <w:br/>
          И локонами до плечей.
          <w:br/>
          <w:br/>
          В ней — всё, что вы любите, всё, что, летя вокруг света
          <w:br/>
          Вы уже не догоните — как поезда ни быстры.
          <w:br/>
          Во мне говорят не влюблённость поэта
          <w:br/>
          И не гордость сестры.
          <w:br/>
          <w:br/>
          Зовут её Ася: но лучшее имя ей — пламя,
          <w:br/>
          Которого не было, нет и не будет вовеки ни в ком.
          <w:br/>
          И помните лишь, что она не навек перед вами.
          <w:br/>
          Что все мы умрём…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2022-03-17T14:35:53+03:00</dcterms:created>
  <dcterms:modified xsi:type="dcterms:W3CDTF">2022-03-17T14:35:53+03:00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