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моей стране — столица Виноград,
          <w:br/>
          Опутанная в терпком винограде.
          <w:br/>
          Люблю смотреть на ягоды, в усладе
          <w:br/>
          Сомлевшие, как полуталый град…
          <w:br/>
          Разнообразен красочный наряд:
          <w:br/>
          Лиловые, в вишневых тонах сзади,
          <w:br/>
          И черные жемчужины, к ограде
          <w:br/>
          Прильнувшие в кистях, за рядом ряд.
          <w:br/>
          Над горными кудрявыми лесами,
          <w:br/>
          Поработив счастливые места,
          <w:br/>
          Две королевы — Страсть и Красота —
          <w:br/>
          Воздвигли трон и развернули знамя.
          <w:br/>
          Там девы с виноградными глазами
          <w:br/>
          Подносят виноградные уста.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2022-03-17T15:13:56+03:00</dcterms:created>
  <dcterms:modified xsi:type="dcterms:W3CDTF">2022-03-17T15:13:56+03:00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